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A9" w:rsidRPr="00832717" w:rsidRDefault="00FA62A9" w:rsidP="00FA62A9">
      <w:pPr>
        <w:pStyle w:val="Heading1"/>
        <w:jc w:val="right"/>
        <w:rPr>
          <w:rFonts w:ascii="Times New Roman" w:hAnsi="Times New Roman" w:cs="Times New Roman"/>
          <w:sz w:val="48"/>
          <w:szCs w:val="48"/>
        </w:rPr>
      </w:pPr>
      <w:r w:rsidRPr="00832717">
        <w:rPr>
          <w:rFonts w:ascii="Times New Roman" w:hAnsi="Times New Roman" w:cs="Times New Roman"/>
          <w:sz w:val="48"/>
          <w:szCs w:val="48"/>
        </w:rPr>
        <w:t>Learning Activity</w:t>
      </w:r>
    </w:p>
    <w:p w:rsidR="00832717" w:rsidRPr="00832717" w:rsidRDefault="00FA62A9" w:rsidP="00832717">
      <w:pPr>
        <w:jc w:val="right"/>
        <w:rPr>
          <w:rFonts w:ascii="Times New Roman" w:hAnsi="Times New Roman" w:cs="Times New Roman"/>
          <w:b/>
          <w:sz w:val="48"/>
          <w:szCs w:val="48"/>
        </w:rPr>
      </w:pPr>
      <w:r w:rsidRPr="00832717">
        <w:rPr>
          <w:rFonts w:ascii="Times New Roman" w:hAnsi="Times New Roman" w:cs="Times New Roman"/>
          <w:b/>
          <w:sz w:val="48"/>
          <w:szCs w:val="48"/>
        </w:rPr>
        <w:t>Designing Environments</w:t>
      </w:r>
    </w:p>
    <w:p w:rsidR="00FA62A9" w:rsidRPr="00832717" w:rsidRDefault="00FA62A9" w:rsidP="00FA62A9">
      <w:pPr>
        <w:rPr>
          <w:rFonts w:ascii="Times New Roman" w:hAnsi="Times New Roman" w:cs="Times New Roman"/>
          <w:b/>
          <w:sz w:val="32"/>
          <w:szCs w:val="32"/>
        </w:rPr>
      </w:pPr>
      <w:r w:rsidRPr="00832717">
        <w:rPr>
          <w:rFonts w:ascii="Times New Roman" w:hAnsi="Times New Roman" w:cs="Times New Roman"/>
          <w:b/>
          <w:sz w:val="32"/>
          <w:szCs w:val="32"/>
        </w:rPr>
        <w:t>Assessing Your Physical Spaces and Strategizing Change</w:t>
      </w:r>
    </w:p>
    <w:p w:rsidR="007A360E" w:rsidRPr="00832717" w:rsidRDefault="00FA62A9" w:rsidP="007A360E">
      <w:pPr>
        <w:pStyle w:val="NoSpacing"/>
        <w:rPr>
          <w:rFonts w:ascii="Times New Roman" w:hAnsi="Times New Roman" w:cs="Times New Roman"/>
          <w:sz w:val="24"/>
          <w:szCs w:val="24"/>
        </w:rPr>
      </w:pPr>
      <w:r w:rsidRPr="00832717">
        <w:rPr>
          <w:rFonts w:ascii="Times New Roman" w:hAnsi="Times New Roman" w:cs="Times New Roman"/>
          <w:b/>
          <w:sz w:val="24"/>
          <w:szCs w:val="24"/>
        </w:rPr>
        <w:t>Activity overview:</w:t>
      </w:r>
      <w:r w:rsidRPr="00832717">
        <w:rPr>
          <w:rFonts w:ascii="Times New Roman" w:hAnsi="Times New Roman" w:cs="Times New Roman"/>
          <w:sz w:val="24"/>
          <w:szCs w:val="24"/>
        </w:rPr>
        <w:t xml:space="preserve"> Participants examine the classroom’s physical spaces to assess strengths and limitations. </w:t>
      </w:r>
    </w:p>
    <w:p w:rsidR="007A360E" w:rsidRPr="00832717" w:rsidRDefault="00FA62A9" w:rsidP="007A360E">
      <w:pPr>
        <w:pStyle w:val="NoSpacing"/>
        <w:rPr>
          <w:rFonts w:ascii="Times New Roman" w:hAnsi="Times New Roman" w:cs="Times New Roman"/>
          <w:sz w:val="24"/>
          <w:szCs w:val="24"/>
        </w:rPr>
      </w:pPr>
      <w:r w:rsidRPr="00832717">
        <w:rPr>
          <w:rFonts w:ascii="Times New Roman" w:hAnsi="Times New Roman" w:cs="Times New Roman"/>
          <w:b/>
          <w:sz w:val="24"/>
          <w:szCs w:val="24"/>
        </w:rPr>
        <w:t>Directions</w:t>
      </w:r>
      <w:r w:rsidRPr="00832717">
        <w:rPr>
          <w:rFonts w:ascii="Times New Roman" w:hAnsi="Times New Roman" w:cs="Times New Roman"/>
          <w:sz w:val="24"/>
          <w:szCs w:val="24"/>
        </w:rPr>
        <w:t>: Draw the floor plan/layout of your classroom below. Then discuss with your teaching team the questions in the first column. Based on your discussion, what changes can be made to increase children’s participation in learning activities? Brainstorm a list of possible changes and record results in the last column.</w:t>
      </w:r>
    </w:p>
    <w:p w:rsidR="007A360E" w:rsidRPr="00832717" w:rsidRDefault="007A360E" w:rsidP="007A360E">
      <w:pPr>
        <w:rPr>
          <w:rFonts w:ascii="Times New Roman" w:hAnsi="Times New Roman" w:cs="Times New Roman"/>
        </w:rPr>
      </w:pPr>
    </w:p>
    <w:p w:rsidR="00832717" w:rsidRPr="00832717" w:rsidRDefault="007A360E" w:rsidP="007A360E">
      <w:pPr>
        <w:rPr>
          <w:rFonts w:ascii="Times New Roman" w:hAnsi="Times New Roman" w:cs="Times New Roman"/>
          <w:b/>
          <w:color w:val="00A94F"/>
          <w:spacing w:val="-12"/>
          <w:w w:val="102"/>
          <w:sz w:val="28"/>
        </w:rPr>
      </w:pPr>
      <w:r w:rsidRPr="00832717">
        <w:rPr>
          <w:rFonts w:ascii="Times New Roman" w:hAnsi="Times New Roman" w:cs="Times New Roman"/>
          <w:b/>
          <w:color w:val="00A94F"/>
          <w:w w:val="102"/>
          <w:sz w:val="28"/>
        </w:rPr>
        <w:t>Draw</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a</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layout</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of</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your</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classroom</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in</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this</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space.</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Use</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your</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layout</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to</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answer</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the</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questions</w:t>
      </w:r>
      <w:r w:rsidRPr="00832717">
        <w:rPr>
          <w:rFonts w:ascii="Times New Roman" w:hAnsi="Times New Roman" w:cs="Times New Roman"/>
          <w:b/>
          <w:color w:val="00A94F"/>
          <w:spacing w:val="-12"/>
          <w:w w:val="102"/>
          <w:sz w:val="28"/>
        </w:rPr>
        <w:t xml:space="preserve"> </w:t>
      </w:r>
      <w:r w:rsidRPr="00832717">
        <w:rPr>
          <w:rFonts w:ascii="Times New Roman" w:hAnsi="Times New Roman" w:cs="Times New Roman"/>
          <w:b/>
          <w:color w:val="00A94F"/>
          <w:w w:val="102"/>
          <w:sz w:val="28"/>
        </w:rPr>
        <w:t>on</w:t>
      </w:r>
      <w:r w:rsidRPr="00832717">
        <w:rPr>
          <w:rFonts w:ascii="Times New Roman" w:hAnsi="Times New Roman" w:cs="Times New Roman"/>
          <w:b/>
          <w:color w:val="00A94F"/>
          <w:spacing w:val="-12"/>
          <w:w w:val="102"/>
          <w:sz w:val="28"/>
        </w:rPr>
        <w:t xml:space="preserve"> the following page.</w:t>
      </w:r>
    </w:p>
    <w:tbl>
      <w:tblPr>
        <w:tblStyle w:val="TableGrid0"/>
        <w:tblW w:w="0" w:type="auto"/>
        <w:tblLook w:val="04A0" w:firstRow="1" w:lastRow="0" w:firstColumn="1" w:lastColumn="0" w:noHBand="0" w:noVBand="1"/>
        <w:tblDescription w:val="Space to draw the floor plan/layout of your classroom."/>
      </w:tblPr>
      <w:tblGrid>
        <w:gridCol w:w="10986"/>
      </w:tblGrid>
      <w:tr w:rsidR="007405A3" w:rsidTr="007405A3">
        <w:trPr>
          <w:trHeight w:val="9424"/>
          <w:tblHeader/>
        </w:trPr>
        <w:tc>
          <w:tcPr>
            <w:tcW w:w="10986" w:type="dxa"/>
          </w:tcPr>
          <w:p w:rsidR="007405A3" w:rsidRDefault="007405A3" w:rsidP="00832717">
            <w:pPr>
              <w:rPr>
                <w:rFonts w:ascii="Times New Roman" w:hAnsi="Times New Roman" w:cs="Times New Roman"/>
                <w:w w:val="102"/>
              </w:rPr>
            </w:pPr>
          </w:p>
        </w:tc>
      </w:tr>
    </w:tbl>
    <w:p w:rsidR="00832717" w:rsidRPr="00832717" w:rsidRDefault="00832717" w:rsidP="00832717">
      <w:pPr>
        <w:rPr>
          <w:rFonts w:ascii="Times New Roman" w:hAnsi="Times New Roman" w:cs="Times New Roman"/>
          <w:w w:val="102"/>
        </w:rPr>
      </w:pPr>
    </w:p>
    <w:tbl>
      <w:tblPr>
        <w:tblStyle w:val="TableGrid0"/>
        <w:tblW w:w="0" w:type="auto"/>
        <w:tblInd w:w="140" w:type="dxa"/>
        <w:tblLook w:val="04A0" w:firstRow="1" w:lastRow="0" w:firstColumn="1" w:lastColumn="0" w:noHBand="0" w:noVBand="1"/>
        <w:tblDescription w:val="Look at the questions in the first column. In the second column, answer yes or no. In the third column, record a list of possible changes."/>
      </w:tblPr>
      <w:tblGrid>
        <w:gridCol w:w="3714"/>
        <w:gridCol w:w="950"/>
        <w:gridCol w:w="6182"/>
      </w:tblGrid>
      <w:tr w:rsidR="00C00F0C" w:rsidTr="000A4559">
        <w:trPr>
          <w:tblHeader/>
        </w:trPr>
        <w:tc>
          <w:tcPr>
            <w:tcW w:w="3714" w:type="dxa"/>
            <w:shd w:val="clear" w:color="auto" w:fill="BFBFBF" w:themeFill="background1" w:themeFillShade="BF"/>
          </w:tcPr>
          <w:p w:rsidR="00C00F0C" w:rsidRPr="007519BD" w:rsidRDefault="00C00F0C" w:rsidP="00C00F0C">
            <w:pPr>
              <w:spacing w:after="30"/>
              <w:ind w:left="140"/>
              <w:rPr>
                <w:rFonts w:ascii="Times New Roman" w:hAnsi="Times New Roman" w:cs="Times New Roman"/>
                <w:b/>
                <w:color w:val="00A94F"/>
                <w:sz w:val="24"/>
                <w:szCs w:val="24"/>
              </w:rPr>
            </w:pPr>
            <w:r>
              <w:rPr>
                <w:rFonts w:ascii="Times New Roman" w:hAnsi="Times New Roman" w:cs="Times New Roman"/>
                <w:b/>
                <w:color w:val="00A94F"/>
                <w:sz w:val="24"/>
                <w:szCs w:val="24"/>
              </w:rPr>
              <w:lastRenderedPageBreak/>
              <w:t>Category/Question</w:t>
            </w:r>
          </w:p>
        </w:tc>
        <w:tc>
          <w:tcPr>
            <w:tcW w:w="950" w:type="dxa"/>
            <w:shd w:val="clear" w:color="auto" w:fill="BFBFBF" w:themeFill="background1" w:themeFillShade="BF"/>
          </w:tcPr>
          <w:p w:rsidR="00C00F0C" w:rsidRDefault="00C00F0C" w:rsidP="00832717">
            <w:pPr>
              <w:spacing w:after="30"/>
              <w:rPr>
                <w:rFonts w:ascii="Times New Roman" w:hAnsi="Times New Roman" w:cs="Times New Roman"/>
                <w:b/>
                <w:color w:val="00A94F"/>
                <w:sz w:val="24"/>
                <w:szCs w:val="24"/>
              </w:rPr>
            </w:pPr>
            <w:r>
              <w:rPr>
                <w:rFonts w:ascii="Times New Roman" w:hAnsi="Times New Roman" w:cs="Times New Roman"/>
                <w:b/>
                <w:color w:val="00A94F"/>
                <w:sz w:val="24"/>
                <w:szCs w:val="24"/>
              </w:rPr>
              <w:t>Yes/No</w:t>
            </w:r>
          </w:p>
        </w:tc>
        <w:tc>
          <w:tcPr>
            <w:tcW w:w="6182" w:type="dxa"/>
            <w:shd w:val="clear" w:color="auto" w:fill="BFBFBF" w:themeFill="background1" w:themeFillShade="BF"/>
          </w:tcPr>
          <w:p w:rsidR="00C00F0C" w:rsidRDefault="00C00F0C" w:rsidP="00832717">
            <w:pPr>
              <w:spacing w:after="30"/>
              <w:rPr>
                <w:rFonts w:ascii="Times New Roman" w:hAnsi="Times New Roman" w:cs="Times New Roman"/>
                <w:b/>
                <w:color w:val="00A94F"/>
                <w:sz w:val="24"/>
                <w:szCs w:val="24"/>
              </w:rPr>
            </w:pPr>
            <w:r>
              <w:rPr>
                <w:rFonts w:ascii="Times New Roman" w:hAnsi="Times New Roman" w:cs="Times New Roman"/>
                <w:b/>
                <w:color w:val="00A94F"/>
                <w:sz w:val="24"/>
                <w:szCs w:val="24"/>
              </w:rPr>
              <w:t>C</w:t>
            </w:r>
            <w:r w:rsidRPr="00C00F0C">
              <w:rPr>
                <w:rFonts w:ascii="Times New Roman" w:hAnsi="Times New Roman" w:cs="Times New Roman"/>
                <w:b/>
                <w:color w:val="00A94F"/>
                <w:sz w:val="24"/>
                <w:szCs w:val="24"/>
              </w:rPr>
              <w:t>omments/Ideas/Changes</w:t>
            </w:r>
          </w:p>
        </w:tc>
      </w:tr>
      <w:tr w:rsidR="00C00F0C" w:rsidTr="000A4559">
        <w:trPr>
          <w:trHeight w:val="940"/>
        </w:trPr>
        <w:tc>
          <w:tcPr>
            <w:tcW w:w="3714" w:type="dxa"/>
          </w:tcPr>
          <w:p w:rsidR="00C00F0C" w:rsidRPr="007519BD" w:rsidRDefault="00C00F0C" w:rsidP="00C00F0C">
            <w:pPr>
              <w:spacing w:after="30"/>
              <w:ind w:left="140"/>
              <w:rPr>
                <w:rFonts w:ascii="Times New Roman" w:hAnsi="Times New Roman" w:cs="Times New Roman"/>
                <w:sz w:val="24"/>
                <w:szCs w:val="24"/>
              </w:rPr>
            </w:pPr>
            <w:r w:rsidRPr="007519BD">
              <w:rPr>
                <w:rFonts w:ascii="Times New Roman" w:hAnsi="Times New Roman" w:cs="Times New Roman"/>
                <w:b/>
                <w:color w:val="00A94F"/>
                <w:sz w:val="24"/>
                <w:szCs w:val="24"/>
              </w:rPr>
              <w:t>Space/Boundaries:</w:t>
            </w:r>
          </w:p>
          <w:p w:rsidR="00C00F0C" w:rsidRPr="007405A3" w:rsidRDefault="007405A3" w:rsidP="007405A3">
            <w:pPr>
              <w:ind w:left="140" w:hanging="120"/>
              <w:rPr>
                <w:rFonts w:ascii="Times New Roman" w:hAnsi="Times New Roman" w:cs="Times New Roman"/>
                <w:sz w:val="24"/>
                <w:szCs w:val="24"/>
              </w:rPr>
            </w:pPr>
            <w:r>
              <w:rPr>
                <w:rFonts w:ascii="Times New Roman" w:hAnsi="Times New Roman" w:cs="Times New Roman"/>
                <w:sz w:val="24"/>
                <w:szCs w:val="24"/>
              </w:rPr>
              <w:t>• A</w:t>
            </w:r>
            <w:r w:rsidR="00C00F0C" w:rsidRPr="007519BD">
              <w:rPr>
                <w:rFonts w:ascii="Times New Roman" w:hAnsi="Times New Roman" w:cs="Times New Roman"/>
                <w:sz w:val="24"/>
                <w:szCs w:val="24"/>
              </w:rPr>
              <w:t>re the centers clearly defined with furniture, rugs, or shelves?</w:t>
            </w:r>
          </w:p>
        </w:tc>
        <w:tc>
          <w:tcPr>
            <w:tcW w:w="950" w:type="dxa"/>
          </w:tcPr>
          <w:p w:rsidR="00C00F0C" w:rsidRDefault="00C00F0C" w:rsidP="00832717">
            <w:pPr>
              <w:spacing w:after="30"/>
              <w:rPr>
                <w:rFonts w:ascii="Times New Roman" w:hAnsi="Times New Roman" w:cs="Times New Roman"/>
                <w:b/>
                <w:color w:val="00A94F"/>
                <w:sz w:val="24"/>
                <w:szCs w:val="24"/>
              </w:rPr>
            </w:pPr>
          </w:p>
        </w:tc>
        <w:tc>
          <w:tcPr>
            <w:tcW w:w="6182" w:type="dxa"/>
          </w:tcPr>
          <w:p w:rsidR="00C00F0C" w:rsidRDefault="00C00F0C" w:rsidP="00832717">
            <w:pPr>
              <w:spacing w:after="30"/>
              <w:rPr>
                <w:rFonts w:ascii="Times New Roman" w:hAnsi="Times New Roman" w:cs="Times New Roman"/>
                <w:b/>
                <w:color w:val="00A94F"/>
                <w:sz w:val="24"/>
                <w:szCs w:val="24"/>
              </w:rPr>
            </w:pPr>
          </w:p>
        </w:tc>
      </w:tr>
      <w:tr w:rsidR="00C00F0C" w:rsidTr="000A4559">
        <w:trPr>
          <w:trHeight w:val="940"/>
        </w:trPr>
        <w:tc>
          <w:tcPr>
            <w:tcW w:w="3714" w:type="dxa"/>
          </w:tcPr>
          <w:p w:rsidR="00C00F0C" w:rsidRPr="007405A3" w:rsidRDefault="007405A3" w:rsidP="007405A3">
            <w:pPr>
              <w:ind w:left="140" w:hanging="120"/>
              <w:rPr>
                <w:rFonts w:ascii="Times New Roman" w:hAnsi="Times New Roman" w:cs="Times New Roman"/>
                <w:sz w:val="24"/>
                <w:szCs w:val="24"/>
              </w:rPr>
            </w:pPr>
            <w:r w:rsidRPr="007519BD">
              <w:rPr>
                <w:rFonts w:ascii="Times New Roman" w:hAnsi="Times New Roman" w:cs="Times New Roman"/>
                <w:sz w:val="24"/>
                <w:szCs w:val="24"/>
              </w:rPr>
              <w:t>• Is there enough space for all children to easily move about the room?</w:t>
            </w:r>
          </w:p>
        </w:tc>
        <w:tc>
          <w:tcPr>
            <w:tcW w:w="950" w:type="dxa"/>
          </w:tcPr>
          <w:p w:rsidR="00C00F0C" w:rsidRDefault="00C00F0C" w:rsidP="00832717">
            <w:pPr>
              <w:spacing w:after="30"/>
              <w:rPr>
                <w:rFonts w:ascii="Times New Roman" w:hAnsi="Times New Roman" w:cs="Times New Roman"/>
                <w:b/>
                <w:color w:val="00A94F"/>
                <w:sz w:val="24"/>
                <w:szCs w:val="24"/>
              </w:rPr>
            </w:pPr>
          </w:p>
        </w:tc>
        <w:tc>
          <w:tcPr>
            <w:tcW w:w="6182" w:type="dxa"/>
          </w:tcPr>
          <w:p w:rsidR="00C00F0C" w:rsidRDefault="00C00F0C" w:rsidP="00832717">
            <w:pPr>
              <w:spacing w:after="30"/>
              <w:rPr>
                <w:rFonts w:ascii="Times New Roman" w:hAnsi="Times New Roman" w:cs="Times New Roman"/>
                <w:b/>
                <w:color w:val="00A94F"/>
                <w:sz w:val="24"/>
                <w:szCs w:val="24"/>
              </w:rPr>
            </w:pPr>
          </w:p>
        </w:tc>
      </w:tr>
      <w:tr w:rsidR="00C00F0C" w:rsidTr="000A4559">
        <w:trPr>
          <w:trHeight w:val="940"/>
        </w:trPr>
        <w:tc>
          <w:tcPr>
            <w:tcW w:w="3714" w:type="dxa"/>
          </w:tcPr>
          <w:p w:rsidR="00C00F0C" w:rsidRPr="007405A3" w:rsidRDefault="007405A3" w:rsidP="007405A3">
            <w:pPr>
              <w:ind w:left="140" w:hanging="120"/>
              <w:jc w:val="both"/>
              <w:rPr>
                <w:rFonts w:ascii="Times New Roman" w:hAnsi="Times New Roman" w:cs="Times New Roman"/>
                <w:sz w:val="24"/>
                <w:szCs w:val="24"/>
              </w:rPr>
            </w:pPr>
            <w:r w:rsidRPr="007519BD">
              <w:rPr>
                <w:rFonts w:ascii="Times New Roman" w:hAnsi="Times New Roman" w:cs="Times New Roman"/>
                <w:sz w:val="24"/>
                <w:szCs w:val="24"/>
              </w:rPr>
              <w:t>• In each defined area, is there adequate space for the number of children using it?</w:t>
            </w:r>
          </w:p>
        </w:tc>
        <w:tc>
          <w:tcPr>
            <w:tcW w:w="950" w:type="dxa"/>
          </w:tcPr>
          <w:p w:rsidR="00C00F0C" w:rsidRDefault="00C00F0C" w:rsidP="00832717">
            <w:pPr>
              <w:spacing w:after="30"/>
              <w:rPr>
                <w:rFonts w:ascii="Times New Roman" w:hAnsi="Times New Roman" w:cs="Times New Roman"/>
                <w:b/>
                <w:color w:val="00A94F"/>
                <w:sz w:val="24"/>
                <w:szCs w:val="24"/>
              </w:rPr>
            </w:pPr>
          </w:p>
        </w:tc>
        <w:tc>
          <w:tcPr>
            <w:tcW w:w="6182" w:type="dxa"/>
          </w:tcPr>
          <w:p w:rsidR="00C00F0C" w:rsidRDefault="00C00F0C" w:rsidP="00832717">
            <w:pPr>
              <w:spacing w:after="30"/>
              <w:rPr>
                <w:rFonts w:ascii="Times New Roman" w:hAnsi="Times New Roman" w:cs="Times New Roman"/>
                <w:b/>
                <w:color w:val="00A94F"/>
                <w:sz w:val="24"/>
                <w:szCs w:val="24"/>
              </w:rPr>
            </w:pPr>
          </w:p>
        </w:tc>
      </w:tr>
      <w:tr w:rsidR="007405A3" w:rsidTr="000A4559">
        <w:trPr>
          <w:trHeight w:val="1030"/>
        </w:trPr>
        <w:tc>
          <w:tcPr>
            <w:tcW w:w="3714" w:type="dxa"/>
            <w:shd w:val="clear" w:color="auto" w:fill="E2EFD9" w:themeFill="accent6" w:themeFillTint="33"/>
          </w:tcPr>
          <w:p w:rsidR="007405A3" w:rsidRPr="007519BD" w:rsidRDefault="007405A3" w:rsidP="00C00F0C">
            <w:pPr>
              <w:spacing w:after="30"/>
              <w:ind w:left="140"/>
              <w:rPr>
                <w:rFonts w:ascii="Times New Roman" w:hAnsi="Times New Roman" w:cs="Times New Roman"/>
                <w:sz w:val="24"/>
                <w:szCs w:val="24"/>
              </w:rPr>
            </w:pPr>
            <w:r w:rsidRPr="007519BD">
              <w:rPr>
                <w:rFonts w:ascii="Times New Roman" w:hAnsi="Times New Roman" w:cs="Times New Roman"/>
                <w:b/>
                <w:color w:val="00A94F"/>
                <w:sz w:val="24"/>
                <w:szCs w:val="24"/>
              </w:rPr>
              <w:t>Proximity/Distance:</w:t>
            </w:r>
          </w:p>
          <w:p w:rsidR="007405A3" w:rsidRPr="007405A3" w:rsidRDefault="007405A3" w:rsidP="007405A3">
            <w:pPr>
              <w:ind w:left="140" w:hanging="120"/>
              <w:rPr>
                <w:rFonts w:ascii="Times New Roman" w:hAnsi="Times New Roman" w:cs="Times New Roman"/>
                <w:sz w:val="24"/>
                <w:szCs w:val="24"/>
              </w:rPr>
            </w:pPr>
            <w:r>
              <w:rPr>
                <w:rFonts w:ascii="Times New Roman" w:hAnsi="Times New Roman" w:cs="Times New Roman"/>
                <w:sz w:val="24"/>
                <w:szCs w:val="24"/>
              </w:rPr>
              <w:t>• A</w:t>
            </w:r>
            <w:r w:rsidRPr="007519BD">
              <w:rPr>
                <w:rFonts w:ascii="Times New Roman" w:hAnsi="Times New Roman" w:cs="Times New Roman"/>
                <w:sz w:val="24"/>
                <w:szCs w:val="24"/>
              </w:rPr>
              <w:t>re the quiet and noisy areas in proximity or separated?</w:t>
            </w:r>
          </w:p>
        </w:tc>
        <w:tc>
          <w:tcPr>
            <w:tcW w:w="950"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c>
          <w:tcPr>
            <w:tcW w:w="6182"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r>
      <w:tr w:rsidR="007405A3" w:rsidTr="000A4559">
        <w:trPr>
          <w:trHeight w:val="1030"/>
        </w:trPr>
        <w:tc>
          <w:tcPr>
            <w:tcW w:w="3714" w:type="dxa"/>
            <w:shd w:val="clear" w:color="auto" w:fill="E2EFD9" w:themeFill="accent6" w:themeFillTint="33"/>
          </w:tcPr>
          <w:p w:rsidR="007405A3" w:rsidRPr="007405A3" w:rsidRDefault="007405A3" w:rsidP="007405A3">
            <w:pPr>
              <w:ind w:left="140" w:right="240" w:hanging="120"/>
              <w:jc w:val="both"/>
              <w:rPr>
                <w:rFonts w:ascii="Times New Roman" w:hAnsi="Times New Roman" w:cs="Times New Roman"/>
                <w:sz w:val="24"/>
                <w:szCs w:val="24"/>
              </w:rPr>
            </w:pPr>
            <w:r>
              <w:rPr>
                <w:rFonts w:ascii="Times New Roman" w:hAnsi="Times New Roman" w:cs="Times New Roman"/>
                <w:sz w:val="24"/>
                <w:szCs w:val="24"/>
              </w:rPr>
              <w:t>• A</w:t>
            </w:r>
            <w:r w:rsidRPr="007519BD">
              <w:rPr>
                <w:rFonts w:ascii="Times New Roman" w:hAnsi="Times New Roman" w:cs="Times New Roman"/>
                <w:sz w:val="24"/>
                <w:szCs w:val="24"/>
              </w:rPr>
              <w:t>re centers located near things that children need to complete projects (art center near sink, puzzle or game shelves within reach of tables, etc.)?</w:t>
            </w:r>
          </w:p>
        </w:tc>
        <w:tc>
          <w:tcPr>
            <w:tcW w:w="950"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c>
          <w:tcPr>
            <w:tcW w:w="6182"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r>
      <w:tr w:rsidR="007405A3" w:rsidTr="000A4559">
        <w:trPr>
          <w:trHeight w:val="577"/>
        </w:trPr>
        <w:tc>
          <w:tcPr>
            <w:tcW w:w="3714" w:type="dxa"/>
            <w:shd w:val="clear" w:color="auto" w:fill="E2EFD9" w:themeFill="accent6" w:themeFillTint="33"/>
          </w:tcPr>
          <w:p w:rsidR="007405A3" w:rsidRPr="007405A3" w:rsidRDefault="007405A3" w:rsidP="007405A3">
            <w:pPr>
              <w:ind w:left="140" w:right="272" w:hanging="120"/>
              <w:rPr>
                <w:rFonts w:ascii="Times New Roman" w:hAnsi="Times New Roman" w:cs="Times New Roman"/>
                <w:sz w:val="24"/>
                <w:szCs w:val="24"/>
              </w:rPr>
            </w:pPr>
            <w:r>
              <w:rPr>
                <w:rFonts w:ascii="Times New Roman" w:hAnsi="Times New Roman" w:cs="Times New Roman"/>
                <w:sz w:val="24"/>
                <w:szCs w:val="24"/>
              </w:rPr>
              <w:t>• A</w:t>
            </w:r>
            <w:r w:rsidRPr="007519BD">
              <w:rPr>
                <w:rFonts w:ascii="Times New Roman" w:hAnsi="Times New Roman" w:cs="Times New Roman"/>
                <w:sz w:val="24"/>
                <w:szCs w:val="24"/>
              </w:rPr>
              <w:t xml:space="preserve">re teachers able </w:t>
            </w:r>
            <w:r>
              <w:rPr>
                <w:rFonts w:ascii="Times New Roman" w:hAnsi="Times New Roman" w:cs="Times New Roman"/>
                <w:sz w:val="24"/>
                <w:szCs w:val="24"/>
              </w:rPr>
              <w:t>to view children in all centers?</w:t>
            </w:r>
          </w:p>
        </w:tc>
        <w:tc>
          <w:tcPr>
            <w:tcW w:w="950"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c>
          <w:tcPr>
            <w:tcW w:w="6182"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r>
      <w:tr w:rsidR="007405A3" w:rsidTr="000A4559">
        <w:trPr>
          <w:trHeight w:val="802"/>
        </w:trPr>
        <w:tc>
          <w:tcPr>
            <w:tcW w:w="3714" w:type="dxa"/>
          </w:tcPr>
          <w:p w:rsidR="007405A3" w:rsidRPr="007519BD" w:rsidRDefault="007405A3" w:rsidP="00C00F0C">
            <w:pPr>
              <w:ind w:left="140"/>
              <w:rPr>
                <w:rFonts w:ascii="Times New Roman" w:hAnsi="Times New Roman" w:cs="Times New Roman"/>
                <w:sz w:val="24"/>
                <w:szCs w:val="24"/>
              </w:rPr>
            </w:pPr>
            <w:r w:rsidRPr="007519BD">
              <w:rPr>
                <w:rFonts w:ascii="Times New Roman" w:hAnsi="Times New Roman" w:cs="Times New Roman"/>
                <w:b/>
                <w:color w:val="00A94F"/>
                <w:sz w:val="24"/>
                <w:szCs w:val="24"/>
              </w:rPr>
              <w:t>Home/Culture:</w:t>
            </w:r>
          </w:p>
          <w:p w:rsidR="007405A3" w:rsidRPr="007405A3" w:rsidRDefault="007405A3" w:rsidP="007405A3">
            <w:pPr>
              <w:ind w:left="140" w:hanging="120"/>
              <w:rPr>
                <w:rFonts w:ascii="Times New Roman" w:hAnsi="Times New Roman" w:cs="Times New Roman"/>
                <w:sz w:val="24"/>
                <w:szCs w:val="24"/>
              </w:rPr>
            </w:pPr>
            <w:r w:rsidRPr="007519BD">
              <w:rPr>
                <w:rFonts w:ascii="Times New Roman" w:hAnsi="Times New Roman" w:cs="Times New Roman"/>
                <w:sz w:val="24"/>
                <w:szCs w:val="24"/>
              </w:rPr>
              <w:t xml:space="preserve">• What home-like features are included in the classroom? </w:t>
            </w:r>
          </w:p>
        </w:tc>
        <w:tc>
          <w:tcPr>
            <w:tcW w:w="950" w:type="dxa"/>
          </w:tcPr>
          <w:p w:rsidR="007405A3" w:rsidRDefault="007405A3" w:rsidP="00832717">
            <w:pPr>
              <w:spacing w:after="30"/>
              <w:rPr>
                <w:rFonts w:ascii="Times New Roman" w:hAnsi="Times New Roman" w:cs="Times New Roman"/>
                <w:b/>
                <w:color w:val="00A94F"/>
                <w:sz w:val="24"/>
                <w:szCs w:val="24"/>
              </w:rPr>
            </w:pPr>
          </w:p>
        </w:tc>
        <w:tc>
          <w:tcPr>
            <w:tcW w:w="6182" w:type="dxa"/>
          </w:tcPr>
          <w:p w:rsidR="007405A3" w:rsidRDefault="007405A3" w:rsidP="00832717">
            <w:pPr>
              <w:spacing w:after="30"/>
              <w:rPr>
                <w:rFonts w:ascii="Times New Roman" w:hAnsi="Times New Roman" w:cs="Times New Roman"/>
                <w:b/>
                <w:color w:val="00A94F"/>
                <w:sz w:val="24"/>
                <w:szCs w:val="24"/>
              </w:rPr>
            </w:pPr>
          </w:p>
        </w:tc>
      </w:tr>
      <w:tr w:rsidR="007405A3" w:rsidTr="000A4559">
        <w:trPr>
          <w:trHeight w:val="840"/>
        </w:trPr>
        <w:tc>
          <w:tcPr>
            <w:tcW w:w="3714" w:type="dxa"/>
          </w:tcPr>
          <w:p w:rsidR="007405A3" w:rsidRPr="007519BD" w:rsidRDefault="007405A3" w:rsidP="00C00F0C">
            <w:pPr>
              <w:ind w:left="140"/>
              <w:rPr>
                <w:rFonts w:ascii="Times New Roman" w:hAnsi="Times New Roman" w:cs="Times New Roman"/>
                <w:b/>
                <w:color w:val="00A94F"/>
                <w:sz w:val="24"/>
                <w:szCs w:val="24"/>
              </w:rPr>
            </w:pPr>
            <w:r w:rsidRPr="007519BD">
              <w:rPr>
                <w:rFonts w:ascii="Times New Roman" w:hAnsi="Times New Roman" w:cs="Times New Roman"/>
                <w:sz w:val="24"/>
                <w:szCs w:val="24"/>
              </w:rPr>
              <w:t>• How is(are) the culture(s) of the local community reflected in the classroom</w:t>
            </w:r>
            <w:r>
              <w:rPr>
                <w:rFonts w:ascii="Times New Roman" w:hAnsi="Times New Roman" w:cs="Times New Roman"/>
                <w:sz w:val="24"/>
                <w:szCs w:val="24"/>
              </w:rPr>
              <w:t>?</w:t>
            </w:r>
          </w:p>
        </w:tc>
        <w:tc>
          <w:tcPr>
            <w:tcW w:w="950" w:type="dxa"/>
          </w:tcPr>
          <w:p w:rsidR="007405A3" w:rsidRDefault="007405A3" w:rsidP="00832717">
            <w:pPr>
              <w:spacing w:after="30"/>
              <w:rPr>
                <w:rFonts w:ascii="Times New Roman" w:hAnsi="Times New Roman" w:cs="Times New Roman"/>
                <w:b/>
                <w:color w:val="00A94F"/>
                <w:sz w:val="24"/>
                <w:szCs w:val="24"/>
              </w:rPr>
            </w:pPr>
          </w:p>
        </w:tc>
        <w:tc>
          <w:tcPr>
            <w:tcW w:w="6182" w:type="dxa"/>
          </w:tcPr>
          <w:p w:rsidR="007405A3" w:rsidRDefault="007405A3" w:rsidP="00832717">
            <w:pPr>
              <w:spacing w:after="30"/>
              <w:rPr>
                <w:rFonts w:ascii="Times New Roman" w:hAnsi="Times New Roman" w:cs="Times New Roman"/>
                <w:b/>
                <w:color w:val="00A94F"/>
                <w:sz w:val="24"/>
                <w:szCs w:val="24"/>
              </w:rPr>
            </w:pPr>
          </w:p>
        </w:tc>
      </w:tr>
      <w:tr w:rsidR="007405A3" w:rsidTr="000A4559">
        <w:trPr>
          <w:trHeight w:val="1144"/>
        </w:trPr>
        <w:tc>
          <w:tcPr>
            <w:tcW w:w="3714" w:type="dxa"/>
            <w:shd w:val="clear" w:color="auto" w:fill="E2EFD9" w:themeFill="accent6" w:themeFillTint="33"/>
          </w:tcPr>
          <w:p w:rsidR="007405A3" w:rsidRPr="007519BD" w:rsidRDefault="007405A3" w:rsidP="00C00F0C">
            <w:pPr>
              <w:ind w:left="140"/>
              <w:rPr>
                <w:rFonts w:ascii="Times New Roman" w:hAnsi="Times New Roman" w:cs="Times New Roman"/>
                <w:sz w:val="24"/>
                <w:szCs w:val="24"/>
              </w:rPr>
            </w:pPr>
            <w:r w:rsidRPr="007519BD">
              <w:rPr>
                <w:rFonts w:ascii="Times New Roman" w:hAnsi="Times New Roman" w:cs="Times New Roman"/>
                <w:b/>
                <w:color w:val="00A94F"/>
                <w:sz w:val="24"/>
                <w:szCs w:val="24"/>
              </w:rPr>
              <w:t>Flexibility/Permanence:</w:t>
            </w:r>
          </w:p>
          <w:p w:rsidR="007405A3" w:rsidRPr="007405A3" w:rsidRDefault="007405A3" w:rsidP="007405A3">
            <w:pPr>
              <w:ind w:left="140" w:hanging="120"/>
              <w:rPr>
                <w:rFonts w:ascii="Times New Roman" w:hAnsi="Times New Roman" w:cs="Times New Roman"/>
                <w:sz w:val="24"/>
                <w:szCs w:val="24"/>
              </w:rPr>
            </w:pPr>
            <w:r w:rsidRPr="007519BD">
              <w:rPr>
                <w:rFonts w:ascii="Times New Roman" w:hAnsi="Times New Roman" w:cs="Times New Roman"/>
                <w:sz w:val="24"/>
                <w:szCs w:val="24"/>
              </w:rPr>
              <w:t xml:space="preserve">• How does the space accommodate gross motor </w:t>
            </w:r>
            <w:r>
              <w:rPr>
                <w:rFonts w:ascii="Times New Roman" w:hAnsi="Times New Roman" w:cs="Times New Roman"/>
                <w:sz w:val="24"/>
                <w:szCs w:val="24"/>
              </w:rPr>
              <w:t>activity?</w:t>
            </w:r>
          </w:p>
        </w:tc>
        <w:tc>
          <w:tcPr>
            <w:tcW w:w="950"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c>
          <w:tcPr>
            <w:tcW w:w="6182"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r>
      <w:tr w:rsidR="007405A3" w:rsidTr="000A4559">
        <w:trPr>
          <w:trHeight w:val="550"/>
        </w:trPr>
        <w:tc>
          <w:tcPr>
            <w:tcW w:w="3714" w:type="dxa"/>
            <w:shd w:val="clear" w:color="auto" w:fill="E2EFD9" w:themeFill="accent6" w:themeFillTint="33"/>
          </w:tcPr>
          <w:p w:rsidR="007405A3" w:rsidRPr="007405A3" w:rsidRDefault="007405A3" w:rsidP="007405A3">
            <w:pPr>
              <w:ind w:left="140" w:hanging="120"/>
              <w:rPr>
                <w:rFonts w:ascii="Times New Roman" w:hAnsi="Times New Roman" w:cs="Times New Roman"/>
                <w:sz w:val="24"/>
                <w:szCs w:val="24"/>
              </w:rPr>
            </w:pPr>
            <w:r w:rsidRPr="007519BD">
              <w:rPr>
                <w:rFonts w:ascii="Times New Roman" w:hAnsi="Times New Roman" w:cs="Times New Roman"/>
                <w:sz w:val="24"/>
                <w:szCs w:val="24"/>
              </w:rPr>
              <w:t xml:space="preserve">• What aspects of the physical space cannot be changed (cost or structural issues) </w:t>
            </w:r>
            <w:r>
              <w:rPr>
                <w:rFonts w:ascii="Times New Roman" w:hAnsi="Times New Roman" w:cs="Times New Roman"/>
                <w:sz w:val="24"/>
                <w:szCs w:val="24"/>
              </w:rPr>
              <w:t>and are challenging to overcome?</w:t>
            </w:r>
            <w:r w:rsidRPr="007519BD">
              <w:rPr>
                <w:rFonts w:ascii="Times New Roman" w:hAnsi="Times New Roman" w:cs="Times New Roman"/>
                <w:sz w:val="24"/>
                <w:szCs w:val="24"/>
              </w:rPr>
              <w:t xml:space="preserve"> (e.g., limited access to natural light, cumbersome cubbies, asphalt playground, etc.)?</w:t>
            </w:r>
          </w:p>
        </w:tc>
        <w:tc>
          <w:tcPr>
            <w:tcW w:w="950"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c>
          <w:tcPr>
            <w:tcW w:w="6182" w:type="dxa"/>
            <w:shd w:val="clear" w:color="auto" w:fill="E2EFD9" w:themeFill="accent6" w:themeFillTint="33"/>
          </w:tcPr>
          <w:p w:rsidR="007405A3" w:rsidRDefault="007405A3" w:rsidP="00832717">
            <w:pPr>
              <w:spacing w:after="30"/>
              <w:rPr>
                <w:rFonts w:ascii="Times New Roman" w:hAnsi="Times New Roman" w:cs="Times New Roman"/>
                <w:b/>
                <w:color w:val="00A94F"/>
                <w:sz w:val="24"/>
                <w:szCs w:val="24"/>
              </w:rPr>
            </w:pPr>
          </w:p>
        </w:tc>
      </w:tr>
      <w:tr w:rsidR="00C00F0C" w:rsidTr="000A4559">
        <w:trPr>
          <w:trHeight w:val="2260"/>
        </w:trPr>
        <w:tc>
          <w:tcPr>
            <w:tcW w:w="3714" w:type="dxa"/>
          </w:tcPr>
          <w:p w:rsidR="007405A3" w:rsidRPr="007519BD" w:rsidRDefault="007405A3" w:rsidP="007405A3">
            <w:pPr>
              <w:spacing w:after="70" w:line="250" w:lineRule="auto"/>
              <w:ind w:left="140" w:right="561"/>
              <w:rPr>
                <w:rFonts w:ascii="Times New Roman" w:hAnsi="Times New Roman" w:cs="Times New Roman"/>
                <w:sz w:val="24"/>
                <w:szCs w:val="24"/>
              </w:rPr>
            </w:pPr>
            <w:r w:rsidRPr="007519BD">
              <w:rPr>
                <w:rFonts w:ascii="Times New Roman" w:hAnsi="Times New Roman" w:cs="Times New Roman"/>
                <w:b/>
                <w:color w:val="00A94F"/>
                <w:sz w:val="24"/>
                <w:szCs w:val="24"/>
              </w:rPr>
              <w:t>Engaged in Learning/ Challenging Behavior:</w:t>
            </w:r>
          </w:p>
          <w:p w:rsidR="007405A3" w:rsidRDefault="007405A3" w:rsidP="007405A3">
            <w:pPr>
              <w:pStyle w:val="ListParagraph"/>
              <w:numPr>
                <w:ilvl w:val="0"/>
                <w:numId w:val="3"/>
              </w:numPr>
              <w:spacing w:after="90" w:line="232" w:lineRule="auto"/>
              <w:ind w:right="95"/>
              <w:rPr>
                <w:rFonts w:ascii="Times New Roman" w:hAnsi="Times New Roman" w:cs="Times New Roman"/>
                <w:sz w:val="24"/>
                <w:szCs w:val="24"/>
              </w:rPr>
            </w:pPr>
            <w:r>
              <w:rPr>
                <w:rFonts w:ascii="Times New Roman" w:hAnsi="Times New Roman" w:cs="Times New Roman"/>
                <w:sz w:val="24"/>
                <w:szCs w:val="24"/>
              </w:rPr>
              <w:t>A</w:t>
            </w:r>
            <w:r w:rsidRPr="007405A3">
              <w:rPr>
                <w:rFonts w:ascii="Times New Roman" w:hAnsi="Times New Roman" w:cs="Times New Roman"/>
                <w:sz w:val="24"/>
                <w:szCs w:val="24"/>
              </w:rPr>
              <w:t xml:space="preserve">re there areas of the classroom where challenging behaviors are more likely to occur? </w:t>
            </w:r>
          </w:p>
          <w:p w:rsidR="00C00F0C" w:rsidRPr="007405A3" w:rsidRDefault="007405A3" w:rsidP="007405A3">
            <w:pPr>
              <w:pStyle w:val="ListParagraph"/>
              <w:numPr>
                <w:ilvl w:val="0"/>
                <w:numId w:val="3"/>
              </w:numPr>
              <w:spacing w:after="90" w:line="232" w:lineRule="auto"/>
              <w:ind w:right="95"/>
              <w:rPr>
                <w:rFonts w:ascii="Times New Roman" w:hAnsi="Times New Roman" w:cs="Times New Roman"/>
                <w:sz w:val="24"/>
                <w:szCs w:val="24"/>
              </w:rPr>
            </w:pPr>
            <w:r>
              <w:rPr>
                <w:rFonts w:ascii="Times New Roman" w:hAnsi="Times New Roman" w:cs="Times New Roman"/>
                <w:sz w:val="24"/>
                <w:szCs w:val="24"/>
              </w:rPr>
              <w:t>A</w:t>
            </w:r>
            <w:r w:rsidRPr="007405A3">
              <w:rPr>
                <w:rFonts w:ascii="Times New Roman" w:hAnsi="Times New Roman" w:cs="Times New Roman"/>
                <w:sz w:val="24"/>
                <w:szCs w:val="24"/>
              </w:rPr>
              <w:t>re there areas where typically children are positively engaged in classroom activities?</w:t>
            </w:r>
          </w:p>
        </w:tc>
        <w:tc>
          <w:tcPr>
            <w:tcW w:w="950" w:type="dxa"/>
          </w:tcPr>
          <w:p w:rsidR="00C00F0C" w:rsidRDefault="00C00F0C" w:rsidP="00832717">
            <w:pPr>
              <w:spacing w:after="30"/>
              <w:rPr>
                <w:rFonts w:ascii="Times New Roman" w:hAnsi="Times New Roman" w:cs="Times New Roman"/>
                <w:b/>
                <w:color w:val="00A94F"/>
                <w:sz w:val="24"/>
                <w:szCs w:val="24"/>
              </w:rPr>
            </w:pPr>
          </w:p>
        </w:tc>
        <w:tc>
          <w:tcPr>
            <w:tcW w:w="6182" w:type="dxa"/>
          </w:tcPr>
          <w:p w:rsidR="00C00F0C" w:rsidRDefault="00C00F0C" w:rsidP="00832717">
            <w:pPr>
              <w:spacing w:after="30"/>
              <w:rPr>
                <w:rFonts w:ascii="Times New Roman" w:hAnsi="Times New Roman" w:cs="Times New Roman"/>
                <w:b/>
                <w:color w:val="00A94F"/>
                <w:sz w:val="24"/>
                <w:szCs w:val="24"/>
              </w:rPr>
            </w:pPr>
          </w:p>
        </w:tc>
      </w:tr>
    </w:tbl>
    <w:p w:rsidR="000A4559" w:rsidRPr="00832717" w:rsidRDefault="000A4559" w:rsidP="000A4559">
      <w:pPr>
        <w:spacing w:after="0"/>
        <w:ind w:left="-5" w:hanging="10"/>
        <w:rPr>
          <w:rFonts w:ascii="Times New Roman" w:hAnsi="Times New Roman" w:cs="Times New Roman"/>
          <w:sz w:val="24"/>
          <w:szCs w:val="24"/>
        </w:rPr>
      </w:pPr>
      <w:r>
        <w:rPr>
          <w:noProof/>
        </w:rPr>
        <w:drawing>
          <wp:inline distT="0" distB="0" distL="0" distR="0" wp14:anchorId="66F37A4B" wp14:editId="25A77A05">
            <wp:extent cx="1676400" cy="619125"/>
            <wp:effectExtent l="0" t="0" r="0" b="9525"/>
            <wp:docPr id="3" name="Picture 3" descr="NCQ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400" cy="619125"/>
                    </a:xfrm>
                    <a:prstGeom prst="rect">
                      <a:avLst/>
                    </a:prstGeom>
                  </pic:spPr>
                </pic:pic>
              </a:graphicData>
            </a:graphic>
          </wp:inline>
        </w:drawing>
      </w:r>
      <w:r w:rsidRPr="000A4559">
        <w:rPr>
          <w:rFonts w:ascii="Times New Roman" w:hAnsi="Times New Roman" w:cs="Times New Roman"/>
          <w:sz w:val="24"/>
          <w:szCs w:val="24"/>
        </w:rPr>
        <w:t xml:space="preserve"> </w:t>
      </w:r>
      <w:r w:rsidRPr="00832717">
        <w:rPr>
          <w:rFonts w:ascii="Times New Roman" w:hAnsi="Times New Roman" w:cs="Times New Roman"/>
          <w:sz w:val="24"/>
          <w:szCs w:val="24"/>
        </w:rPr>
        <w:t xml:space="preserve">For more Information, contact us at: </w:t>
      </w:r>
      <w:r w:rsidRPr="00832717">
        <w:rPr>
          <w:rFonts w:ascii="Times New Roman" w:hAnsi="Times New Roman" w:cs="Times New Roman"/>
          <w:b/>
          <w:sz w:val="24"/>
          <w:szCs w:val="24"/>
        </w:rPr>
        <w:t xml:space="preserve">ncqtl@uw.edu </w:t>
      </w:r>
      <w:r w:rsidRPr="00832717">
        <w:rPr>
          <w:rFonts w:ascii="Times New Roman" w:hAnsi="Times New Roman" w:cs="Times New Roman"/>
          <w:sz w:val="24"/>
          <w:szCs w:val="24"/>
        </w:rPr>
        <w:t xml:space="preserve">or </w:t>
      </w:r>
      <w:r w:rsidRPr="00832717">
        <w:rPr>
          <w:rFonts w:ascii="Times New Roman" w:hAnsi="Times New Roman" w:cs="Times New Roman"/>
          <w:b/>
          <w:sz w:val="24"/>
          <w:szCs w:val="24"/>
        </w:rPr>
        <w:t>877-731-0764</w:t>
      </w:r>
    </w:p>
    <w:p w:rsidR="000A4559" w:rsidRDefault="000A4559" w:rsidP="000A4559">
      <w:pPr>
        <w:spacing w:after="0"/>
        <w:ind w:left="-5" w:hanging="10"/>
        <w:rPr>
          <w:rFonts w:ascii="Times New Roman" w:hAnsi="Times New Roman" w:cs="Times New Roman"/>
          <w:sz w:val="24"/>
          <w:szCs w:val="24"/>
        </w:rPr>
      </w:pPr>
    </w:p>
    <w:p w:rsidR="000B3970" w:rsidRPr="007519BD" w:rsidRDefault="000A4559" w:rsidP="000B3970">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This document was prepared u</w:t>
      </w:r>
      <w:r>
        <w:rPr>
          <w:rFonts w:ascii="Times New Roman" w:hAnsi="Times New Roman" w:cs="Times New Roman"/>
          <w:sz w:val="24"/>
          <w:szCs w:val="24"/>
        </w:rPr>
        <w:t>nder Grant #90HC0002 for the U.S</w:t>
      </w:r>
      <w:r w:rsidRPr="00832717">
        <w:rPr>
          <w:rFonts w:ascii="Times New Roman" w:hAnsi="Times New Roman" w:cs="Times New Roman"/>
          <w:sz w:val="24"/>
          <w:szCs w:val="24"/>
        </w:rPr>
        <w:t xml:space="preserve">. </w:t>
      </w:r>
      <w:r>
        <w:rPr>
          <w:rFonts w:ascii="Times New Roman" w:hAnsi="Times New Roman" w:cs="Times New Roman"/>
          <w:sz w:val="24"/>
          <w:szCs w:val="24"/>
        </w:rPr>
        <w:t>Department of Health and Human S</w:t>
      </w:r>
      <w:r w:rsidRPr="00832717">
        <w:rPr>
          <w:rFonts w:ascii="Times New Roman" w:hAnsi="Times New Roman" w:cs="Times New Roman"/>
          <w:sz w:val="24"/>
          <w:szCs w:val="24"/>
        </w:rPr>
        <w:t>ervices, Administration for Children and Families, Office of Head start, by the National Center on Quality Teaching and Learning.</w:t>
      </w:r>
      <w:bookmarkStart w:id="0" w:name="_GoBack"/>
      <w:bookmarkEnd w:id="0"/>
    </w:p>
    <w:p w:rsidR="00DF3D4A" w:rsidRPr="007519BD" w:rsidRDefault="00DF3D4A" w:rsidP="00832717">
      <w:pPr>
        <w:tabs>
          <w:tab w:val="center" w:pos="10129"/>
          <w:tab w:val="right" w:pos="10996"/>
        </w:tabs>
        <w:spacing w:after="0"/>
        <w:rPr>
          <w:rFonts w:ascii="Times New Roman" w:hAnsi="Times New Roman" w:cs="Times New Roman"/>
          <w:sz w:val="24"/>
          <w:szCs w:val="24"/>
        </w:rPr>
      </w:pPr>
    </w:p>
    <w:sectPr w:rsidR="00DF3D4A" w:rsidRPr="007519BD" w:rsidSect="000A4559">
      <w:footerReference w:type="default" r:id="rId8"/>
      <w:pgSz w:w="12240" w:h="15840"/>
      <w:pgMar w:top="511" w:right="524" w:bottom="439"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97" w:rsidRDefault="003A0A97" w:rsidP="00832717">
      <w:pPr>
        <w:spacing w:after="0" w:line="240" w:lineRule="auto"/>
      </w:pPr>
      <w:r>
        <w:separator/>
      </w:r>
    </w:p>
  </w:endnote>
  <w:endnote w:type="continuationSeparator" w:id="0">
    <w:p w:rsidR="003A0A97" w:rsidRDefault="003A0A97" w:rsidP="0083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93" w:rsidRDefault="00C53993" w:rsidP="00832717">
    <w:pPr>
      <w:spacing w:after="0"/>
      <w:ind w:left="-5" w:hanging="10"/>
      <w:rPr>
        <w:rFonts w:ascii="Times New Roman" w:hAnsi="Times New Roman" w:cs="Times New Roman"/>
        <w:sz w:val="24"/>
        <w:szCs w:val="24"/>
      </w:rPr>
    </w:pPr>
    <w:r>
      <w:rPr>
        <w:noProof/>
      </w:rPr>
      <w:drawing>
        <wp:inline distT="0" distB="0" distL="0" distR="0" wp14:anchorId="4F3F6D36" wp14:editId="25EFF2CF">
          <wp:extent cx="1676400" cy="619125"/>
          <wp:effectExtent l="0" t="0" r="0" b="9525"/>
          <wp:docPr id="4" name="Picture 4" descr="NCQ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400" cy="619125"/>
                  </a:xfrm>
                  <a:prstGeom prst="rect">
                    <a:avLst/>
                  </a:prstGeom>
                </pic:spPr>
              </pic:pic>
            </a:graphicData>
          </a:graphic>
        </wp:inline>
      </w:drawing>
    </w:r>
  </w:p>
  <w:p w:rsidR="00832717" w:rsidRPr="00832717" w:rsidRDefault="00832717" w:rsidP="00832717">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 xml:space="preserve">For more Information, contact us at: </w:t>
    </w:r>
    <w:r w:rsidRPr="00832717">
      <w:rPr>
        <w:rFonts w:ascii="Times New Roman" w:hAnsi="Times New Roman" w:cs="Times New Roman"/>
        <w:b/>
        <w:sz w:val="24"/>
        <w:szCs w:val="24"/>
      </w:rPr>
      <w:t xml:space="preserve">ncqtl@uw.edu </w:t>
    </w:r>
    <w:r w:rsidRPr="00832717">
      <w:rPr>
        <w:rFonts w:ascii="Times New Roman" w:hAnsi="Times New Roman" w:cs="Times New Roman"/>
        <w:sz w:val="24"/>
        <w:szCs w:val="24"/>
      </w:rPr>
      <w:t xml:space="preserve">or </w:t>
    </w:r>
    <w:r w:rsidRPr="00832717">
      <w:rPr>
        <w:rFonts w:ascii="Times New Roman" w:hAnsi="Times New Roman" w:cs="Times New Roman"/>
        <w:b/>
        <w:sz w:val="24"/>
        <w:szCs w:val="24"/>
      </w:rPr>
      <w:t>877-731-0764</w:t>
    </w:r>
  </w:p>
  <w:p w:rsidR="00832717" w:rsidRDefault="00832717" w:rsidP="00832717">
    <w:pPr>
      <w:spacing w:after="0"/>
      <w:ind w:left="-5" w:hanging="10"/>
      <w:rPr>
        <w:rFonts w:ascii="Times New Roman" w:hAnsi="Times New Roman" w:cs="Times New Roman"/>
        <w:sz w:val="24"/>
        <w:szCs w:val="24"/>
      </w:rPr>
    </w:pPr>
  </w:p>
  <w:p w:rsidR="00832717" w:rsidRPr="007519BD" w:rsidRDefault="00832717" w:rsidP="007519BD">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This document was prepared u</w:t>
    </w:r>
    <w:r w:rsidR="007405A3">
      <w:rPr>
        <w:rFonts w:ascii="Times New Roman" w:hAnsi="Times New Roman" w:cs="Times New Roman"/>
        <w:sz w:val="24"/>
        <w:szCs w:val="24"/>
      </w:rPr>
      <w:t>nder Grant #90HC0002 for the U.S</w:t>
    </w:r>
    <w:r w:rsidRPr="00832717">
      <w:rPr>
        <w:rFonts w:ascii="Times New Roman" w:hAnsi="Times New Roman" w:cs="Times New Roman"/>
        <w:sz w:val="24"/>
        <w:szCs w:val="24"/>
      </w:rPr>
      <w:t xml:space="preserve">. </w:t>
    </w:r>
    <w:r w:rsidR="007405A3">
      <w:rPr>
        <w:rFonts w:ascii="Times New Roman" w:hAnsi="Times New Roman" w:cs="Times New Roman"/>
        <w:sz w:val="24"/>
        <w:szCs w:val="24"/>
      </w:rPr>
      <w:t>Department of Health and Human S</w:t>
    </w:r>
    <w:r w:rsidRPr="00832717">
      <w:rPr>
        <w:rFonts w:ascii="Times New Roman" w:hAnsi="Times New Roman" w:cs="Times New Roman"/>
        <w:sz w:val="24"/>
        <w:szCs w:val="24"/>
      </w:rPr>
      <w:t>ervices, Administration for Children and Families, Office of Head start, by the National Center on Quality Teaching and Learning.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97" w:rsidRDefault="003A0A97" w:rsidP="00832717">
      <w:pPr>
        <w:spacing w:after="0" w:line="240" w:lineRule="auto"/>
      </w:pPr>
      <w:r>
        <w:separator/>
      </w:r>
    </w:p>
  </w:footnote>
  <w:footnote w:type="continuationSeparator" w:id="0">
    <w:p w:rsidR="003A0A97" w:rsidRDefault="003A0A97" w:rsidP="0083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560"/>
    <w:multiLevelType w:val="hybridMultilevel"/>
    <w:tmpl w:val="5914AC98"/>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68303BD1"/>
    <w:multiLevelType w:val="hybridMultilevel"/>
    <w:tmpl w:val="E9B2D8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6ADC5650"/>
    <w:multiLevelType w:val="hybridMultilevel"/>
    <w:tmpl w:val="FF1ED694"/>
    <w:lvl w:ilvl="0" w:tplc="917EF6D4">
      <w:start w:val="1"/>
      <w:numFmt w:val="bullet"/>
      <w:lvlText w:val="•"/>
      <w:lvlJc w:val="left"/>
      <w:pPr>
        <w:ind w:left="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C078E8">
      <w:start w:val="1"/>
      <w:numFmt w:val="bullet"/>
      <w:lvlText w:val="o"/>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F429C4">
      <w:start w:val="1"/>
      <w:numFmt w:val="bullet"/>
      <w:lvlText w:val="▪"/>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D2C5CE">
      <w:start w:val="1"/>
      <w:numFmt w:val="bullet"/>
      <w:lvlText w:val="•"/>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C3FD4">
      <w:start w:val="1"/>
      <w:numFmt w:val="bullet"/>
      <w:lvlText w:val="o"/>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702248">
      <w:start w:val="1"/>
      <w:numFmt w:val="bullet"/>
      <w:lvlText w:val="▪"/>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09E6E">
      <w:start w:val="1"/>
      <w:numFmt w:val="bullet"/>
      <w:lvlText w:val="•"/>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A09864">
      <w:start w:val="1"/>
      <w:numFmt w:val="bullet"/>
      <w:lvlText w:val="o"/>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658C2">
      <w:start w:val="1"/>
      <w:numFmt w:val="bullet"/>
      <w:lvlText w:val="▪"/>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A"/>
    <w:rsid w:val="000A4559"/>
    <w:rsid w:val="000B3970"/>
    <w:rsid w:val="003A0A97"/>
    <w:rsid w:val="004279B9"/>
    <w:rsid w:val="007405A3"/>
    <w:rsid w:val="007519BD"/>
    <w:rsid w:val="007A360E"/>
    <w:rsid w:val="00832717"/>
    <w:rsid w:val="00C00F0C"/>
    <w:rsid w:val="00C53993"/>
    <w:rsid w:val="00DF3D4A"/>
    <w:rsid w:val="00FA62A9"/>
    <w:rsid w:val="00FA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9AAAB"/>
  <w15:docId w15:val="{6FC5041E-8700-4B8B-9D20-8467338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6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A360E"/>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3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17"/>
    <w:rPr>
      <w:rFonts w:ascii="Calibri" w:eastAsia="Calibri" w:hAnsi="Calibri" w:cs="Calibri"/>
      <w:color w:val="000000"/>
    </w:rPr>
  </w:style>
  <w:style w:type="paragraph" w:styleId="Footer">
    <w:name w:val="footer"/>
    <w:basedOn w:val="Normal"/>
    <w:link w:val="FooterChar"/>
    <w:uiPriority w:val="99"/>
    <w:unhideWhenUsed/>
    <w:rsid w:val="0083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17"/>
    <w:rPr>
      <w:rFonts w:ascii="Calibri" w:eastAsia="Calibri" w:hAnsi="Calibri" w:cs="Calibri"/>
      <w:color w:val="000000"/>
    </w:rPr>
  </w:style>
  <w:style w:type="table" w:styleId="TableGrid0">
    <w:name w:val="Table Grid"/>
    <w:basedOn w:val="TableNormal"/>
    <w:uiPriority w:val="39"/>
    <w:rsid w:val="00C0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Learning Activity</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dc:title>
  <dc:subject/>
  <dc:creator>U.S. Department of Health and Human Services</dc:creator>
  <cp:keywords/>
  <cp:lastModifiedBy>Jacqueline Kilkeary</cp:lastModifiedBy>
  <cp:revision>7</cp:revision>
  <dcterms:created xsi:type="dcterms:W3CDTF">2019-05-16T17:18:00Z</dcterms:created>
  <dcterms:modified xsi:type="dcterms:W3CDTF">2019-05-24T19:39:00Z</dcterms:modified>
</cp:coreProperties>
</file>